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D59E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Nabór otwarty na partnera do wspólnego przygotowania i realizacji projektu</w:t>
      </w:r>
    </w:p>
    <w:p w14:paraId="737A059B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pt. „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Aktywni niepełnosprawni – narzędzia wsparcia samodzielności osób niepełnosprawnych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B360B36" w14:textId="77777777" w:rsidR="0068483B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Programu Operacyjnego Wiedza Edukacja Rozwój 2014-2020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358F2DA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Działania 2.6 Wysoka jakość polityki na rzecz włączenia społecznego i zawodowego osób niepełnosprawnych</w:t>
      </w:r>
    </w:p>
    <w:p w14:paraId="1669860A" w14:textId="77777777" w:rsidR="00F823D0" w:rsidRPr="002E2EB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47F63C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E5C6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I. OGŁASZAJĄCY NABÓR </w:t>
      </w:r>
    </w:p>
    <w:p w14:paraId="09EA9D07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Minister Rodziny, Pracy i Polityki Społecznej </w:t>
      </w:r>
    </w:p>
    <w:p w14:paraId="0896DA55" w14:textId="4F035732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 podstawie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 xml:space="preserve">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1431), ogłasza otwarty nabór na partnera, w celu wspólnego przygotowania i realizacji projektu w ramach Programu Operacyjnego Wiedza Edukacja Rozwój 2014 –2020, Działanie 2.6 Wysoka jakość polityki na rzecz włączenia społecznego </w:t>
      </w:r>
      <w:r w:rsidR="002F5413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zawodowego osób niepełnosprawnych. </w:t>
      </w:r>
    </w:p>
    <w:p w14:paraId="1E42989E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Typy projektów: </w:t>
      </w:r>
    </w:p>
    <w:p w14:paraId="7BE59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1. Rewizja i rozbudowa istniejących rozwiązań ustawowych realizowanych przez podmioty publiczne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niepubliczne na rzecz włączenia społecznego osób niepełnosprawnych oraz wypracowanie nowych rozwiązań w tym zakresie. </w:t>
      </w:r>
    </w:p>
    <w:p w14:paraId="33266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2. Wypracowanie, przetestowanie, wdrożenie i upowszechnienie standardu usług asystenckich świadczonych na rzecz osób niepełnosprawnych, w tym osób zamieszkałych na obszarach wiejskich, z uwzględnieniem świadczenia tych usług przez osoby w wieku 50+, w tym opracowanie narzędzi rekrutacji i szkolenia niezbędnych do świadczenia tych usług. </w:t>
      </w:r>
    </w:p>
    <w:p w14:paraId="6491C517" w14:textId="51459023" w:rsidR="00F823D0" w:rsidRPr="003D4446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Przewidywany okres realizacji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C250B">
        <w:rPr>
          <w:rFonts w:asciiTheme="minorHAnsi" w:hAnsiTheme="minorHAnsi" w:cstheme="minorHAnsi"/>
          <w:sz w:val="22"/>
          <w:szCs w:val="22"/>
        </w:rPr>
        <w:t>marzec</w:t>
      </w:r>
      <w:r w:rsidRPr="00C12AF9">
        <w:rPr>
          <w:rFonts w:asciiTheme="minorHAnsi" w:hAnsiTheme="minorHAnsi" w:cstheme="minorHAnsi"/>
          <w:sz w:val="22"/>
          <w:szCs w:val="22"/>
        </w:rPr>
        <w:t xml:space="preserve"> 2019 - </w:t>
      </w:r>
      <w:r w:rsidR="004C250B">
        <w:rPr>
          <w:rFonts w:asciiTheme="minorHAnsi" w:hAnsiTheme="minorHAnsi" w:cstheme="minorHAnsi"/>
          <w:sz w:val="22"/>
          <w:szCs w:val="22"/>
        </w:rPr>
        <w:t>listopad 2021</w:t>
      </w:r>
      <w:r w:rsidR="003D44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742F9E4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Szacowany budżet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36 256 000,00 zł </w:t>
      </w:r>
    </w:p>
    <w:p w14:paraId="6F79874D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Projekt realizowany będzie w partnerstwie z Państwowym Funduszem Rehabilitacji Osób Niepełnosprawnych oraz maks. 3 organizacjami pozarządowymi. </w:t>
      </w:r>
    </w:p>
    <w:p w14:paraId="24488F4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C9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II. CEL PARTNERSTWA </w:t>
      </w:r>
    </w:p>
    <w:p w14:paraId="61A032B6" w14:textId="37A77850" w:rsidR="00A25EEC" w:rsidRDefault="00F823D0" w:rsidP="00A25EEC">
      <w:pPr>
        <w:pStyle w:val="Stopka"/>
        <w:jc w:val="both"/>
        <w:rPr>
          <w:rFonts w:cstheme="minorHAnsi"/>
        </w:rPr>
      </w:pPr>
      <w:r w:rsidRPr="00F823D0">
        <w:rPr>
          <w:rFonts w:cstheme="minorHAnsi"/>
        </w:rPr>
        <w:t xml:space="preserve">Udział partnera w projekcie będzie polegał na wspólnym przygotowaniu i realizacji projektu, którego rezultatem będzie przygotowanie kompleksowej propozycji wdrożenia do systemu prawnego modyfikacji </w:t>
      </w:r>
      <w:r>
        <w:rPr>
          <w:rFonts w:cstheme="minorHAnsi"/>
        </w:rPr>
        <w:br/>
      </w:r>
      <w:r w:rsidRPr="00F823D0">
        <w:rPr>
          <w:rFonts w:cstheme="minorHAnsi"/>
        </w:rPr>
        <w:t xml:space="preserve">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</w:t>
      </w:r>
      <w:r w:rsidRPr="00F823D0">
        <w:rPr>
          <w:rFonts w:cstheme="minorHAnsi"/>
        </w:rPr>
        <w:lastRenderedPageBreak/>
        <w:t xml:space="preserve">przetestowanie, wdrożenie i upowszechnienie standardu usług asystenckich świadczonych na rzecz osób niepełnosprawnych. </w:t>
      </w:r>
    </w:p>
    <w:p w14:paraId="60DF3C1F" w14:textId="77777777" w:rsidR="0074181E" w:rsidRDefault="0074181E" w:rsidP="00A25EEC">
      <w:pPr>
        <w:pStyle w:val="Stopka"/>
        <w:jc w:val="both"/>
        <w:rPr>
          <w:rFonts w:cstheme="minorHAnsi"/>
          <w:bCs/>
          <w:i/>
          <w:sz w:val="16"/>
          <w:szCs w:val="16"/>
        </w:rPr>
      </w:pPr>
    </w:p>
    <w:p w14:paraId="2EBF6251" w14:textId="1C72FD00" w:rsidR="0074181E" w:rsidRPr="004C250B" w:rsidRDefault="0074181E" w:rsidP="004C25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i/>
          <w:sz w:val="16"/>
          <w:szCs w:val="16"/>
        </w:rPr>
        <w:br/>
      </w:r>
    </w:p>
    <w:p w14:paraId="4BAD8D76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III. PLANOWANE GŁÓWNE ZADANIA W RAMACH PROJEKTU </w:t>
      </w:r>
    </w:p>
    <w:p w14:paraId="5C18BD49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analizy rozwiązań ustawowych z zakresu rehabilitacji społecznej osób niepełnosprawnych (z uwzględnieniem warsztatów terapii zajęciowej). Analiza ta oprócz rozwiązań prawnych obejmie również rozwiązania wypracowane w ramach Programu Operacyjnego Kapitał Ludzki i Programu Operacyjnego Wiedza Edukacja Rozwój, wybrane rozwiązania funkcjonujące na poziomie lokalnym/regionalnym oraz w innych krajach. </w:t>
      </w:r>
    </w:p>
    <w:p w14:paraId="3C22760E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Zaproponowanie modyfikacji i nowych instrumentów systemu rehabilitacji społecznej osób niepełnosprawnych, mających na celu zapewnienie im możliwie samodzielnego funkcjonowania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społeczeństwie, w tym opracowanie standardów funkcjonowania WTZ oraz standardu usług asystenckich świadczonych na rzecz osób niepełnosprawnych, które następnie zostaną przetestowane. </w:t>
      </w:r>
    </w:p>
    <w:p w14:paraId="1117DD71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pilotażu zmodyfikowanych i nowych instrumentów w celu oceny zasadności ich wdrożenia i wypracowania ich optymalnego kształtu. Pilotaż obejmie podmioty odpowiedzialne za wdrożenie rozwiązań oraz beneficjentów. </w:t>
      </w:r>
    </w:p>
    <w:p w14:paraId="5B96F02C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Opracowanie nowych i dokonanie modyfikacji istniejących instrumentów wsparcia osób niepełnosprawnych w zakresie rehabilitacji społecznej w formie projektów aktów prawnych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zakresie standardu usług asystenckich – projektu dokumentu. </w:t>
      </w:r>
    </w:p>
    <w:p w14:paraId="4888A3B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CCA1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IV. MINIMALNY ZAKRES ZADAŃ PRZEWIDZIANY DLA PARTNERA </w:t>
      </w:r>
    </w:p>
    <w:p w14:paraId="48E1B9C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Współpraca przy przygotowaniu projektu i wypełnianiu wniosku aplikacyjnego. </w:t>
      </w:r>
    </w:p>
    <w:p w14:paraId="16A211CB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Zaplanowanie i przeprowadzenie działań zgodnie z punktem II (cel partnerstwa). </w:t>
      </w:r>
    </w:p>
    <w:p w14:paraId="6291592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Ostateczny zakres działań partnera zostanie ustalony podczas wspólnego przygotowania projektu. </w:t>
      </w:r>
    </w:p>
    <w:p w14:paraId="7D17420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04C09B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V. PODMIOTY UPRAWNIONE DO UDZIAŁU W NABORZE </w:t>
      </w:r>
    </w:p>
    <w:p w14:paraId="001D73F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Nabór partnera do projektu dotyczy podmiotu, który, wniesie do projektu zasoby ludzkie (w tym potencjał kadrowy zaangażowany w realizację projektu), organizacyjne, techniczne lub finansowe oraz wspólnie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Liderem projektu tj. Biurem Pełnomocnika Rządu ds. Osób Niepełnosprawnych będzie uczestniczyć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przygotowaniu wniosku o dofinansowanie oraz w realizacji projektu. </w:t>
      </w:r>
    </w:p>
    <w:p w14:paraId="04F5C2D1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F7AB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VI. OBLIGATORYJNE WYMAGANIA W STOSUNKU DO PARTNERA </w:t>
      </w:r>
    </w:p>
    <w:p w14:paraId="1554B362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Realizacja projektu w partnerstwie przyczyni się do osiągnięcia planowanych rezultatów i produktów projektu. </w:t>
      </w:r>
    </w:p>
    <w:p w14:paraId="5DD974C6" w14:textId="4B95C3B2" w:rsidR="00A32839" w:rsidRPr="00A32839" w:rsidRDefault="00F823D0" w:rsidP="00D83ACD">
      <w:pPr>
        <w:pStyle w:val="Default"/>
        <w:numPr>
          <w:ilvl w:val="0"/>
          <w:numId w:val="5"/>
        </w:numPr>
        <w:spacing w:line="360" w:lineRule="atLeast"/>
        <w:ind w:left="567"/>
        <w:jc w:val="both"/>
      </w:pPr>
      <w:r w:rsidRPr="00744976">
        <w:rPr>
          <w:rFonts w:asciiTheme="minorHAnsi" w:hAnsiTheme="minorHAnsi" w:cstheme="minorHAnsi"/>
          <w:sz w:val="22"/>
          <w:szCs w:val="22"/>
        </w:rPr>
        <w:t xml:space="preserve">Partner będzie angażowany w zadania realizowane w ramach projektu w oparciu o doświadczenie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i wiedzę praktyczną (ostateczny podział zadań będzie przedmiotem ustaleń zawartych w umowie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o partnerstwie). </w:t>
      </w:r>
    </w:p>
    <w:p w14:paraId="5AAF83AD" w14:textId="77777777" w:rsidR="00F823D0" w:rsidRPr="00F823D0" w:rsidRDefault="00F823D0" w:rsidP="00242ED4">
      <w:pPr>
        <w:pStyle w:val="Default"/>
        <w:pageBreakBefore/>
        <w:numPr>
          <w:ilvl w:val="0"/>
          <w:numId w:val="5"/>
        </w:numPr>
        <w:spacing w:line="360" w:lineRule="atLeast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lastRenderedPageBreak/>
        <w:t xml:space="preserve">Partnerem nie może być podmiot wykluczony z możliwości otrzymania dofinansowania. </w:t>
      </w:r>
    </w:p>
    <w:p w14:paraId="1A5B69AE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Zespół projektowy partnera będzie dyspozycyjny przez pełen okres przygotowania i realizacji projektu, a także w przypadku konieczności prowadzenia prac związanych z rozliczaniem projektu po okresie jego realizacji. </w:t>
      </w:r>
    </w:p>
    <w:p w14:paraId="3FF1E5EB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 partnerem wyłonionym w toku naboru zostanie zawarta umowa o partnerstwie, której zakres został wskazany w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>2014 -2020</w:t>
      </w:r>
      <w:r w:rsidRPr="00F823D0">
        <w:rPr>
          <w:rFonts w:asciiTheme="minorHAnsi" w:hAnsiTheme="minorHAnsi" w:cstheme="minorHAnsi"/>
          <w:sz w:val="22"/>
          <w:szCs w:val="22"/>
        </w:rPr>
        <w:t xml:space="preserve"> (Dz.U. z 2018 r. poz. 1431). </w:t>
      </w:r>
    </w:p>
    <w:p w14:paraId="3E0E3A9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9B07B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VII. KRYTERIA WYBORU PARTNERA </w:t>
      </w:r>
    </w:p>
    <w:p w14:paraId="1A24366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1. KRYTERIA DOSTĘPU </w:t>
      </w:r>
    </w:p>
    <w:p w14:paraId="7A48C1F8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Projekt będzie realizowany w partnerstwie z maks. 3 organizacjami pozarządowymi, z których każda spełnia poniższe warunki: </w:t>
      </w:r>
    </w:p>
    <w:p w14:paraId="54464725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co najmniej 5-letnie doświadczenie w zakresie działalności na rzecz rehabilitacji społecznej osób niepełnosprawnych, </w:t>
      </w:r>
    </w:p>
    <w:p w14:paraId="2724409E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zakresie projektów dotyczących opracowania zmian systemowych lub rozwiązań modelowych (min. 1 projekt na kwotę min. 1 mln PLN), </w:t>
      </w:r>
    </w:p>
    <w:p w14:paraId="34CFAFA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kadrowy, w tym m.in.: </w:t>
      </w:r>
    </w:p>
    <w:p w14:paraId="1E91C992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realizacji oraz rozliczania projektów finansowanych z funduszy strukturalnych (min. 2 pracowników, z czego min. 1 z nich posiada doświadczenie w realizacji min. 1 projektu jako kierownik/koordynator projektu i min. 1 posiada doświadczenie w przygotowywaniu wniosków o płatność w min. 1 projekcie), </w:t>
      </w:r>
    </w:p>
    <w:p w14:paraId="59EEB935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praktyczne doświadczenie w stosowaniu instrumentów rehabilitacji społecznej (min. 1 pracownik z min. 2 letnim doświadczeniem w tym obszarze), </w:t>
      </w:r>
    </w:p>
    <w:p w14:paraId="364417EC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organizacji ogólnopolskich akcji upowszechniających i promocyjnych (min. 1 pracownik posiadający doświadczenie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prowadzeniu min. 2 akcji), </w:t>
      </w:r>
    </w:p>
    <w:p w14:paraId="6D56814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organizacyjny rozumiany jako prowadzenie działalności na terenie co najmniej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5 województw, tj. posiadanie siedziby, biura lub filii na terenie danego województwa, </w:t>
      </w:r>
    </w:p>
    <w:p w14:paraId="2AA9E0F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opiniowaniu projektów ustaw lub aktów wykonawczych, </w:t>
      </w:r>
    </w:p>
    <w:p w14:paraId="52279C9F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823D0">
        <w:rPr>
          <w:rFonts w:asciiTheme="minorHAnsi" w:hAnsiTheme="minorHAnsi" w:cstheme="minorHAnsi"/>
          <w:sz w:val="22"/>
          <w:szCs w:val="22"/>
        </w:rPr>
        <w:t xml:space="preserve">osiada doświadczenie w zakresie świadczenia usług asystenckich na rzecz osób niepełnosprawnych, </w:t>
      </w:r>
    </w:p>
    <w:p w14:paraId="54B07180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promocji rozwiązań z zakresu równości szans i niedyskryminacji osób niepełnosprawnych. </w:t>
      </w:r>
    </w:p>
    <w:p w14:paraId="0FFF315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C158BE9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2. KRYTERIA OCENY OFERT </w:t>
      </w:r>
    </w:p>
    <w:p w14:paraId="71A53C4A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Ocena złożonych ofert prowadzona będzie zgodnie z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 z zachowaniem zasady przejrzystości i równego traktowania podmiotów. </w:t>
      </w:r>
    </w:p>
    <w:p w14:paraId="6B06CA22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lastRenderedPageBreak/>
        <w:t xml:space="preserve">Preferowane będą podmioty o największym potencjale z punktu widzenia celów partnerstwa </w:t>
      </w:r>
      <w:r w:rsidR="00F06741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założeń projektu. </w:t>
      </w:r>
    </w:p>
    <w:p w14:paraId="7E855FE0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toku badania i oceny ofert ogłaszający nabór może żądać od kandydata na partnera wyjaśnień dotyczących treści złożonej oferty. </w:t>
      </w:r>
    </w:p>
    <w:p w14:paraId="5DBC195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263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VIII. TERMIN, MIEJSCE I SPOSÓB SKŁADANIA OFERT </w:t>
      </w:r>
    </w:p>
    <w:p w14:paraId="19BB51F4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ramach niniejszego naboru kandydat na partnera może złożyć tylko jedną ofertę. </w:t>
      </w:r>
    </w:p>
    <w:p w14:paraId="4243B95C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Nie ma możliwości zmiany oferty lub wycofania w celu ponownego złożenia oferty przed upływem terminu składania ofert. </w:t>
      </w:r>
    </w:p>
    <w:p w14:paraId="3B2ACF58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kandydata na partnera wraz z załącznikami należy przygotować w języku polskim na formularzu zgłoszenia partnera do wspólnej realizacji projektu, stanowiącym załącznik nr 1 do niniejszego ogłoszenia. </w:t>
      </w:r>
    </w:p>
    <w:p w14:paraId="74614366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Do formularza zgłoszenia partnera do wspólnej realizacji projektu należy dołączyć (oryginały bądź kserokopie poświadczone za zgodność z oryginałem): </w:t>
      </w:r>
    </w:p>
    <w:p w14:paraId="5263977D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odpis z rejestru lub odpowiedniego wyciągu z ewidencji lub inne dokumenty potwierdzające status prawny kandydata na partnera i umocowanie osób go reprezentujących; </w:t>
      </w:r>
    </w:p>
    <w:p w14:paraId="51B784EE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pełnomocnictwo do składania oświadczeń woli (w przypadku gdy umowę będą podpisywały osoby inne niż uprawnione do reprezentacji); </w:t>
      </w:r>
    </w:p>
    <w:p w14:paraId="0873753B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statut. </w:t>
      </w:r>
    </w:p>
    <w:p w14:paraId="506518F2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Oferta powinna zawierać wszystkie niezbędne informacje zgodnie z wymaganiami wobec kandydata na partnera i zakresu oferty określonymi w niniejszym ogłoszeniu. </w:t>
      </w:r>
    </w:p>
    <w:p w14:paraId="517AE4D0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Oferta oraz wszystkie oświadczenia składane w ramach niniejszego naboru powinny być podpisane przez osobę/ osoby upoważnioną do reprezentowania podmiotu składającego ofertę, zgodnie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zasadą reprezentacji wynikającą z postanowień odpowiednich przepisów prawnych lub pełnomocnictwa. </w:t>
      </w:r>
    </w:p>
    <w:p w14:paraId="72A8E4CA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wraz z załącznikami (po jednym egzemplarzu) należy przesłać w postaci papierowej wraz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wersją zapisaną na nośniku elektronicznym na adres siedziby 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>Ministerstwa Rodziny, Pracy i Polityki Społecznej (</w:t>
      </w:r>
      <w:proofErr w:type="spellStart"/>
      <w:r w:rsidRPr="00C236F9">
        <w:rPr>
          <w:rFonts w:asciiTheme="minorHAnsi" w:hAnsiTheme="minorHAnsi" w:cstheme="minorHAnsi"/>
          <w:b/>
          <w:bCs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236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5E026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ul. Nowogrodzka 1/3/5, 00-513 Warszawa </w:t>
      </w:r>
    </w:p>
    <w:p w14:paraId="35902947" w14:textId="77777777" w:rsidR="00C236F9" w:rsidRDefault="00F823D0" w:rsidP="00C236F9">
      <w:pPr>
        <w:pStyle w:val="Default"/>
        <w:spacing w:before="12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z dopiskiem </w:t>
      </w:r>
    </w:p>
    <w:p w14:paraId="768C512C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i/>
          <w:iCs/>
          <w:sz w:val="22"/>
          <w:szCs w:val="22"/>
        </w:rPr>
        <w:t xml:space="preserve">„Wybór partnera do wspólnej realizacji projektu pt. Aktywni niepełnosprawni – narzędzia wsparcia samodzielności osób niepełnosprawnych w ramach Programu Operacyjnego Wiedza Edukacja Rozwój 2014 - 2020, Działania 2.6 Wysoka jakość polityki na rzecz włączenia społecznego i zawodowego osób niepełnosprawnych” </w:t>
      </w:r>
      <w:r w:rsidRPr="00C236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12F0A9" w14:textId="77777777" w:rsidR="00C236F9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Ofertę należy złożyć w terminie do dnia </w:t>
      </w:r>
      <w:r w:rsidR="00C236F9">
        <w:rPr>
          <w:rFonts w:asciiTheme="minorHAnsi" w:hAnsiTheme="minorHAnsi" w:cstheme="minorHAnsi"/>
          <w:b/>
          <w:bCs/>
          <w:sz w:val="22"/>
          <w:szCs w:val="22"/>
        </w:rPr>
        <w:t>29 kwietnia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14:paraId="71A7379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Decyduje data wpływu ofert do </w:t>
      </w:r>
      <w:proofErr w:type="spellStart"/>
      <w:r w:rsidRPr="00C236F9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sz w:val="22"/>
          <w:szCs w:val="22"/>
        </w:rPr>
        <w:t xml:space="preserve">. Oferty złożone po terminie, na niewłaściwym formularzu, bez wszystkich wymaganych załączników lub przez nieuprawniony podmiot pozostaną bez rozpatrzenia. </w:t>
      </w:r>
    </w:p>
    <w:p w14:paraId="370D9964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lastRenderedPageBreak/>
        <w:t xml:space="preserve">Wyniki naboru zostaną opublikowane na stronie: </w:t>
      </w:r>
    </w:p>
    <w:p w14:paraId="1FC275A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www.gov.pl/web/rodzina </w:t>
      </w:r>
    </w:p>
    <w:p w14:paraId="02289031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www.efs.mrpips.gov.pl </w:t>
      </w:r>
    </w:p>
    <w:p w14:paraId="69305954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www.niepelnosprawni.gov.pl </w:t>
      </w:r>
    </w:p>
    <w:p w14:paraId="7EDFC7D3" w14:textId="77777777" w:rsidR="00F823D0" w:rsidRDefault="00F823D0" w:rsidP="00C236F9">
      <w:pPr>
        <w:pStyle w:val="Default"/>
        <w:numPr>
          <w:ilvl w:val="0"/>
          <w:numId w:val="18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Dane osób do kontaktu w sprawie naboru: </w:t>
      </w:r>
    </w:p>
    <w:p w14:paraId="6A01F877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p. Joanna Leszczyńska </w:t>
      </w:r>
    </w:p>
    <w:p w14:paraId="68A5CF2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tel. 22 461 60 35 </w:t>
      </w:r>
    </w:p>
    <w:p w14:paraId="3C09413F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mail: joanna.leszczynska@mrpips@gov.pl </w:t>
      </w:r>
    </w:p>
    <w:p w14:paraId="4A18D033" w14:textId="77777777" w:rsidR="00F823D0" w:rsidRPr="00F823D0" w:rsidRDefault="00F823D0" w:rsidP="00C236F9">
      <w:pPr>
        <w:pStyle w:val="Default"/>
        <w:spacing w:before="120"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Przedmiotem zapytań w zakresie procedury naboru partnera o charakterze ogólnym oraz dotyczących zapisów ogłoszenia nie mogą być konkretne zapisy zastosowane w danym formularzu zgłoszenia partnera do wspólnej realizacji projektu celem ich wstępnej oceny. Należy jednocześnie pamiętać, że odpowiedź udzielona przez </w:t>
      </w:r>
      <w:proofErr w:type="spellStart"/>
      <w:r w:rsidRPr="00F823D0">
        <w:rPr>
          <w:rFonts w:asciiTheme="minorHAnsi" w:hAnsiTheme="minorHAnsi" w:cstheme="minorHAnsi"/>
          <w:i/>
          <w:iCs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 nie jest równoznaczna z wynikiem weryfikacji/oceny oferty. </w:t>
      </w:r>
    </w:p>
    <w:p w14:paraId="34F804DA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EEE3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IX. POSTANOWIENIA KOŃCOWE </w:t>
      </w:r>
    </w:p>
    <w:p w14:paraId="6866B290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Od ogłoszonego wyniku naboru nie przysługuje odwołanie. </w:t>
      </w:r>
    </w:p>
    <w:p w14:paraId="46DD29A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Ogłaszający zastrzega sobie prawo do negocjowania warunków realizacji partnerstwa, rozstrzygnięcia niniejszego naboru bez wyboru żadnego z kandydatów na partnera, jak i do unieważnienia naboru w każdej chwili bez podania przyczyn. </w:t>
      </w:r>
    </w:p>
    <w:p w14:paraId="2D950394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kandydat na partnera, który dokonał zgłoszenia, a w szczególności ogłaszający nie ponosi odpowiedzialności za koszty przygotowania oferty. </w:t>
      </w:r>
    </w:p>
    <w:p w14:paraId="48B718E9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wystąpienia przyczyn skutkujących brakiem możliwości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wybranym partnerem, ogłaszający dopuszcza możliwość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podmiotem, który jako następny w kolejności został najwyżej oceniony. </w:t>
      </w:r>
    </w:p>
    <w:p w14:paraId="33437BC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Niniejsze ogłoszenie nie stanowi oferty w myśl art. 66 kodeksu cywilnego, jak również nie jest ogłoszeniem w rozumieniu ustawy z dnia 29 stycznia 2004 r. Prawo zamówień publicznych oraz nie stanowi zobowiązania </w:t>
      </w:r>
      <w:proofErr w:type="spellStart"/>
      <w:r w:rsidRPr="00F823D0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sz w:val="22"/>
          <w:szCs w:val="22"/>
        </w:rPr>
        <w:t xml:space="preserve"> do przyjęcia którejkolwiek z ofert. </w:t>
      </w:r>
    </w:p>
    <w:p w14:paraId="3EF193E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4C31D3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X. INTEGRALNĄ CZĘŚĆ OGŁOSZENIA STANOWI</w:t>
      </w:r>
      <w:r w:rsidR="00C236F9">
        <w:rPr>
          <w:rFonts w:asciiTheme="minorHAnsi" w:hAnsiTheme="minorHAnsi" w:cstheme="minorHAnsi"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Załącznik nr 1 – Formularz zgłoszenia partnera do wspólnej realizacji projektu wraz z oświadczeniami </w:t>
      </w:r>
    </w:p>
    <w:p w14:paraId="5C44B832" w14:textId="575CE68C" w:rsidR="00EB34F7" w:rsidRDefault="00EB34F7" w:rsidP="00F823D0">
      <w:pPr>
        <w:spacing w:after="0" w:line="360" w:lineRule="atLeast"/>
        <w:jc w:val="both"/>
        <w:rPr>
          <w:rFonts w:cstheme="minorHAnsi"/>
        </w:rPr>
      </w:pPr>
    </w:p>
    <w:p w14:paraId="220564B9" w14:textId="43F5DB35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49E75D77" w14:textId="4BF97692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3C469ECC" w14:textId="7C46D731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sectPr w:rsidR="004C250B" w:rsidSect="00A25EEC">
      <w:headerReference w:type="default" r:id="rId8"/>
      <w:footerReference w:type="default" r:id="rId9"/>
      <w:footnotePr>
        <w:numFmt w:val="chicago"/>
      </w:footnotePr>
      <w:pgSz w:w="11906" w:h="17338"/>
      <w:pgMar w:top="709" w:right="1022" w:bottom="1276" w:left="1243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49A8" w14:textId="77777777" w:rsidR="005349FF" w:rsidRDefault="005349FF" w:rsidP="00F823D0">
      <w:pPr>
        <w:spacing w:after="0" w:line="240" w:lineRule="auto"/>
      </w:pPr>
      <w:r>
        <w:separator/>
      </w:r>
    </w:p>
  </w:endnote>
  <w:endnote w:type="continuationSeparator" w:id="0">
    <w:p w14:paraId="326A1BF6" w14:textId="77777777" w:rsidR="005349FF" w:rsidRDefault="005349FF" w:rsidP="00F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99A0" w14:textId="7D630776" w:rsidR="00A25EEC" w:rsidRPr="00A25EEC" w:rsidRDefault="00A25EEC" w:rsidP="00A25EEC">
    <w:pPr>
      <w:pStyle w:val="Stopka"/>
      <w:jc w:val="both"/>
    </w:pPr>
    <w:r w:rsidRPr="00A25EEC">
      <w:rPr>
        <w:color w:val="FFFFFF" w:themeColor="background1"/>
      </w:rPr>
      <w:t>*</w:t>
    </w:r>
    <w:r w:rsidRPr="00A25EEC">
      <w:rPr>
        <w:rFonts w:cstheme="minorHAnsi"/>
        <w:b/>
        <w:bCs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46A6" w14:textId="77777777" w:rsidR="005349FF" w:rsidRDefault="005349FF" w:rsidP="00F823D0">
      <w:pPr>
        <w:spacing w:after="0" w:line="240" w:lineRule="auto"/>
      </w:pPr>
      <w:r>
        <w:separator/>
      </w:r>
    </w:p>
  </w:footnote>
  <w:footnote w:type="continuationSeparator" w:id="0">
    <w:p w14:paraId="754FBCB4" w14:textId="77777777" w:rsidR="005349FF" w:rsidRDefault="005349FF" w:rsidP="00F823D0">
      <w:pPr>
        <w:spacing w:after="0" w:line="240" w:lineRule="auto"/>
      </w:pPr>
      <w:r>
        <w:continuationSeparator/>
      </w:r>
    </w:p>
  </w:footnote>
  <w:footnote w:id="1">
    <w:p w14:paraId="62959192" w14:textId="66F59F81" w:rsidR="003D4446" w:rsidRPr="004C250B" w:rsidRDefault="003D4446" w:rsidP="003D4446">
      <w:pPr>
        <w:spacing w:after="0" w:line="240" w:lineRule="auto"/>
        <w:jc w:val="both"/>
        <w:rPr>
          <w:rFonts w:cstheme="minorHAnsi"/>
        </w:rPr>
      </w:pPr>
      <w:r>
        <w:rPr>
          <w:rStyle w:val="Odwoanieprzypisudolnego"/>
        </w:rPr>
        <w:footnoteRef/>
      </w:r>
      <w:bookmarkStart w:id="0" w:name="_GoBack"/>
      <w:bookmarkEnd w:id="0"/>
      <w:r>
        <w:rPr>
          <w:rFonts w:cstheme="minorHAnsi"/>
          <w:bCs/>
          <w:sz w:val="16"/>
          <w:szCs w:val="16"/>
        </w:rPr>
        <w:t>Przewidywany o</w:t>
      </w:r>
      <w:r w:rsidRPr="0094345A">
        <w:rPr>
          <w:rFonts w:cstheme="minorHAnsi"/>
          <w:bCs/>
          <w:sz w:val="16"/>
          <w:szCs w:val="16"/>
        </w:rPr>
        <w:t>kres realizacji projektu wynika z</w:t>
      </w:r>
      <w:r>
        <w:rPr>
          <w:rFonts w:cstheme="minorHAnsi"/>
          <w:bCs/>
          <w:i/>
          <w:sz w:val="16"/>
          <w:szCs w:val="16"/>
        </w:rPr>
        <w:t xml:space="preserve"> </w:t>
      </w:r>
      <w:r w:rsidRPr="004C250B">
        <w:rPr>
          <w:sz w:val="16"/>
          <w:szCs w:val="16"/>
        </w:rPr>
        <w:t>Rocznego Planu Działania</w:t>
      </w:r>
      <w:r>
        <w:rPr>
          <w:sz w:val="16"/>
          <w:szCs w:val="16"/>
        </w:rPr>
        <w:t xml:space="preserve"> na 2019 rok</w:t>
      </w:r>
      <w:r w:rsidRPr="004C250B">
        <w:rPr>
          <w:sz w:val="16"/>
          <w:szCs w:val="16"/>
        </w:rPr>
        <w:t xml:space="preserve"> dla II Osi Priorytetowej P</w:t>
      </w:r>
      <w:r>
        <w:rPr>
          <w:sz w:val="16"/>
          <w:szCs w:val="16"/>
        </w:rPr>
        <w:t xml:space="preserve">rogramu </w:t>
      </w:r>
      <w:r w:rsidRPr="004C250B">
        <w:rPr>
          <w:sz w:val="16"/>
          <w:szCs w:val="16"/>
        </w:rPr>
        <w:t>O</w:t>
      </w:r>
      <w:r>
        <w:rPr>
          <w:sz w:val="16"/>
          <w:szCs w:val="16"/>
        </w:rPr>
        <w:t>peracyjnego</w:t>
      </w:r>
      <w:r w:rsidRPr="004C250B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iedza </w:t>
      </w:r>
      <w:r w:rsidRPr="004C250B">
        <w:rPr>
          <w:sz w:val="16"/>
          <w:szCs w:val="16"/>
        </w:rPr>
        <w:t>E</w:t>
      </w:r>
      <w:r>
        <w:rPr>
          <w:sz w:val="16"/>
          <w:szCs w:val="16"/>
        </w:rPr>
        <w:t xml:space="preserve">dukacja </w:t>
      </w:r>
      <w:r w:rsidRPr="004C250B">
        <w:rPr>
          <w:sz w:val="16"/>
          <w:szCs w:val="16"/>
        </w:rPr>
        <w:t>R</w:t>
      </w:r>
      <w:r>
        <w:rPr>
          <w:sz w:val="16"/>
          <w:szCs w:val="16"/>
        </w:rPr>
        <w:t>ozwój 2014-2020</w:t>
      </w:r>
      <w:r w:rsidRPr="004C250B">
        <w:rPr>
          <w:sz w:val="16"/>
          <w:szCs w:val="16"/>
        </w:rPr>
        <w:t xml:space="preserve"> </w:t>
      </w:r>
      <w:r w:rsidRPr="0094345A">
        <w:rPr>
          <w:i/>
          <w:iCs/>
          <w:sz w:val="16"/>
          <w:szCs w:val="16"/>
        </w:rPr>
        <w:t>Efektywne polityki publiczne dla rynku pracy, gospodarki i edukacji</w:t>
      </w:r>
      <w:r w:rsidRPr="004C250B">
        <w:rPr>
          <w:iCs/>
          <w:sz w:val="16"/>
          <w:szCs w:val="16"/>
        </w:rPr>
        <w:t xml:space="preserve"> </w:t>
      </w:r>
      <w:r w:rsidRPr="004C250B">
        <w:rPr>
          <w:sz w:val="16"/>
          <w:szCs w:val="16"/>
        </w:rPr>
        <w:t>opracowanego przez Ministerstwo Rodziny, Pracy i</w:t>
      </w:r>
      <w:r>
        <w:rPr>
          <w:sz w:val="16"/>
          <w:szCs w:val="16"/>
        </w:rPr>
        <w:t xml:space="preserve">  Polityki </w:t>
      </w:r>
      <w:r w:rsidRPr="004C250B">
        <w:rPr>
          <w:sz w:val="16"/>
          <w:szCs w:val="16"/>
        </w:rPr>
        <w:t>Społecznej,</w:t>
      </w:r>
      <w:r>
        <w:rPr>
          <w:sz w:val="16"/>
          <w:szCs w:val="16"/>
        </w:rPr>
        <w:t xml:space="preserve"> </w:t>
      </w:r>
      <w:r w:rsidRPr="0094345A">
        <w:rPr>
          <w:sz w:val="16"/>
          <w:szCs w:val="16"/>
        </w:rPr>
        <w:t>Działanie 2.6</w:t>
      </w:r>
      <w:r w:rsidRPr="004C250B">
        <w:rPr>
          <w:i/>
          <w:sz w:val="16"/>
          <w:szCs w:val="16"/>
        </w:rPr>
        <w:t xml:space="preserve"> Wysoka jakość polityki na rzecz włączenia społecznego i zawodowego osób niepełnosprawnych</w:t>
      </w:r>
      <w:r>
        <w:rPr>
          <w:i/>
          <w:sz w:val="16"/>
          <w:szCs w:val="16"/>
        </w:rPr>
        <w:t>,</w:t>
      </w:r>
      <w:r w:rsidRPr="004C250B">
        <w:rPr>
          <w:i/>
          <w:sz w:val="16"/>
          <w:szCs w:val="16"/>
        </w:rPr>
        <w:t xml:space="preserve"> </w:t>
      </w:r>
      <w:r w:rsidRPr="00B60852">
        <w:rPr>
          <w:sz w:val="16"/>
          <w:szCs w:val="16"/>
        </w:rPr>
        <w:t>z</w:t>
      </w:r>
      <w:r>
        <w:rPr>
          <w:sz w:val="16"/>
          <w:szCs w:val="16"/>
        </w:rPr>
        <w:t>a</w:t>
      </w:r>
      <w:r w:rsidRPr="00B60852">
        <w:rPr>
          <w:sz w:val="16"/>
          <w:szCs w:val="16"/>
        </w:rPr>
        <w:t>ł</w:t>
      </w:r>
      <w:r>
        <w:rPr>
          <w:sz w:val="16"/>
          <w:szCs w:val="16"/>
        </w:rPr>
        <w:t>ącznik do u</w:t>
      </w:r>
      <w:r w:rsidRPr="004C250B">
        <w:rPr>
          <w:sz w:val="16"/>
          <w:szCs w:val="16"/>
        </w:rPr>
        <w:t>chwały nr 238 Komitetu Monitorującego Program Operacyjny Wiedza Edukacja Rozwój z dnia 28 listopada 2018 r.</w:t>
      </w:r>
    </w:p>
    <w:p w14:paraId="74B7622F" w14:textId="1009C9F6" w:rsidR="003D4446" w:rsidRDefault="003D44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4AF5" w14:textId="77777777" w:rsidR="00F823D0" w:rsidRPr="00A25EEC" w:rsidRDefault="00F823D0">
    <w:pPr>
      <w:pStyle w:val="Nagwek"/>
    </w:pPr>
    <w:r>
      <w:rPr>
        <w:noProof/>
        <w:lang w:eastAsia="pl-PL"/>
      </w:rPr>
      <w:drawing>
        <wp:inline distT="0" distB="0" distL="0" distR="0" wp14:anchorId="752F5B9F" wp14:editId="34DAD614">
          <wp:extent cx="5760720" cy="1124585"/>
          <wp:effectExtent l="0" t="0" r="0" b="0"/>
          <wp:docPr id="24" name="Obraz 24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F4"/>
    <w:multiLevelType w:val="hybridMultilevel"/>
    <w:tmpl w:val="33FE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175"/>
    <w:multiLevelType w:val="hybridMultilevel"/>
    <w:tmpl w:val="8DF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5AAB"/>
    <w:multiLevelType w:val="hybridMultilevel"/>
    <w:tmpl w:val="231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D81"/>
    <w:multiLevelType w:val="hybridMultilevel"/>
    <w:tmpl w:val="B2B8C118"/>
    <w:lvl w:ilvl="0" w:tplc="76344D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448"/>
    <w:multiLevelType w:val="hybridMultilevel"/>
    <w:tmpl w:val="E0C2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460"/>
    <w:multiLevelType w:val="hybridMultilevel"/>
    <w:tmpl w:val="4B1E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520"/>
    <w:multiLevelType w:val="hybridMultilevel"/>
    <w:tmpl w:val="7C58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BF0"/>
    <w:multiLevelType w:val="hybridMultilevel"/>
    <w:tmpl w:val="E5E6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01C3"/>
    <w:multiLevelType w:val="hybridMultilevel"/>
    <w:tmpl w:val="2FAA11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7BA8"/>
    <w:multiLevelType w:val="hybridMultilevel"/>
    <w:tmpl w:val="721E6196"/>
    <w:lvl w:ilvl="0" w:tplc="4A2259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65FC"/>
    <w:multiLevelType w:val="hybridMultilevel"/>
    <w:tmpl w:val="8CEE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6103"/>
    <w:multiLevelType w:val="hybridMultilevel"/>
    <w:tmpl w:val="FD8E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7AAA"/>
    <w:multiLevelType w:val="hybridMultilevel"/>
    <w:tmpl w:val="37E80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0C5B"/>
    <w:multiLevelType w:val="hybridMultilevel"/>
    <w:tmpl w:val="62FC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D7721"/>
    <w:multiLevelType w:val="hybridMultilevel"/>
    <w:tmpl w:val="D7D8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3E41"/>
    <w:multiLevelType w:val="hybridMultilevel"/>
    <w:tmpl w:val="185A793A"/>
    <w:lvl w:ilvl="0" w:tplc="3BB4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6A5C"/>
    <w:multiLevelType w:val="hybridMultilevel"/>
    <w:tmpl w:val="34F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159F7"/>
    <w:multiLevelType w:val="hybridMultilevel"/>
    <w:tmpl w:val="06EE3660"/>
    <w:lvl w:ilvl="0" w:tplc="E55A40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6735"/>
    <w:multiLevelType w:val="hybridMultilevel"/>
    <w:tmpl w:val="03288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A730D"/>
    <w:multiLevelType w:val="hybridMultilevel"/>
    <w:tmpl w:val="FEAC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D0"/>
    <w:rsid w:val="00001947"/>
    <w:rsid w:val="00034B62"/>
    <w:rsid w:val="00101153"/>
    <w:rsid w:val="00242ED4"/>
    <w:rsid w:val="00246EFC"/>
    <w:rsid w:val="0028102E"/>
    <w:rsid w:val="002E2EB0"/>
    <w:rsid w:val="002F5413"/>
    <w:rsid w:val="003D4446"/>
    <w:rsid w:val="003E2974"/>
    <w:rsid w:val="00482C71"/>
    <w:rsid w:val="004C250B"/>
    <w:rsid w:val="005349FF"/>
    <w:rsid w:val="005D7CE8"/>
    <w:rsid w:val="0068483B"/>
    <w:rsid w:val="00723A99"/>
    <w:rsid w:val="0074181E"/>
    <w:rsid w:val="00744976"/>
    <w:rsid w:val="008D3975"/>
    <w:rsid w:val="0092102C"/>
    <w:rsid w:val="0094345A"/>
    <w:rsid w:val="009A4328"/>
    <w:rsid w:val="00A25EEC"/>
    <w:rsid w:val="00A32839"/>
    <w:rsid w:val="00AB6F5B"/>
    <w:rsid w:val="00B60852"/>
    <w:rsid w:val="00BF0B55"/>
    <w:rsid w:val="00C12AF9"/>
    <w:rsid w:val="00C236F9"/>
    <w:rsid w:val="00C277AE"/>
    <w:rsid w:val="00CC47B1"/>
    <w:rsid w:val="00EB34F7"/>
    <w:rsid w:val="00EB36B8"/>
    <w:rsid w:val="00F06741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D67D"/>
  <w15:docId w15:val="{409E79DD-B77F-41EA-9A4E-29121A7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3D0"/>
  </w:style>
  <w:style w:type="paragraph" w:styleId="Stopka">
    <w:name w:val="footer"/>
    <w:basedOn w:val="Normalny"/>
    <w:link w:val="Stopka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D0"/>
  </w:style>
  <w:style w:type="character" w:styleId="Odwoaniedokomentarza">
    <w:name w:val="annotation reference"/>
    <w:basedOn w:val="Domylnaczcionkaakapitu"/>
    <w:uiPriority w:val="99"/>
    <w:semiHidden/>
    <w:unhideWhenUsed/>
    <w:rsid w:val="00246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E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FC"/>
    <w:rPr>
      <w:rFonts w:ascii="Segoe UI" w:hAnsi="Segoe UI" w:cs="Segoe UI"/>
      <w:sz w:val="18"/>
      <w:szCs w:val="18"/>
    </w:rPr>
  </w:style>
  <w:style w:type="character" w:customStyle="1" w:styleId="footnotemark">
    <w:name w:val="footnote mark"/>
    <w:hidden/>
    <w:rsid w:val="00C12AF9"/>
    <w:rPr>
      <w:rFonts w:ascii="Arial" w:eastAsia="Arial" w:hAnsi="Arial" w:cs="Arial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B64D-1C9B-4E85-A090-A6BFA69C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Joanna Leszczyńska</cp:lastModifiedBy>
  <cp:revision>2</cp:revision>
  <cp:lastPrinted>2019-04-05T09:56:00Z</cp:lastPrinted>
  <dcterms:created xsi:type="dcterms:W3CDTF">2019-04-08T07:28:00Z</dcterms:created>
  <dcterms:modified xsi:type="dcterms:W3CDTF">2019-04-08T07:28:00Z</dcterms:modified>
</cp:coreProperties>
</file>