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20E5B" w14:textId="0AE1F033" w:rsidR="00556D9F" w:rsidRPr="00C8604C" w:rsidRDefault="00556D9F" w:rsidP="00556D9F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i/>
          <w:color w:val="000000"/>
          <w:kern w:val="28"/>
          <w:sz w:val="20"/>
          <w:szCs w:val="20"/>
          <w:lang w:eastAsia="x-none"/>
        </w:rPr>
      </w:pPr>
      <w:bookmarkStart w:id="0" w:name="_Toc193791714"/>
      <w:r w:rsidRPr="00404486">
        <w:rPr>
          <w:rFonts w:ascii="Arial" w:eastAsia="Times New Roman" w:hAnsi="Arial" w:cs="Arial"/>
          <w:i/>
          <w:color w:val="000000"/>
          <w:kern w:val="28"/>
          <w:sz w:val="20"/>
          <w:szCs w:val="20"/>
          <w:lang w:eastAsia="x-none"/>
        </w:rPr>
        <w:t xml:space="preserve">Załącznik nr 2 do Rozpoznania rynku dot. zlecenia do realizacji przeprowadzenia kontroli </w:t>
      </w:r>
      <w:r w:rsidR="00114D75" w:rsidRPr="00404486">
        <w:rPr>
          <w:rFonts w:ascii="Arial" w:eastAsia="Times New Roman" w:hAnsi="Arial" w:cs="Arial"/>
          <w:i/>
          <w:color w:val="000000"/>
          <w:kern w:val="28"/>
          <w:sz w:val="20"/>
          <w:szCs w:val="20"/>
          <w:lang w:eastAsia="x-none"/>
        </w:rPr>
        <w:t xml:space="preserve">250 </w:t>
      </w:r>
      <w:r w:rsidRPr="00C8604C">
        <w:rPr>
          <w:rFonts w:ascii="Arial" w:eastAsia="Times New Roman" w:hAnsi="Arial" w:cs="Arial"/>
          <w:i/>
          <w:color w:val="000000"/>
          <w:kern w:val="28"/>
          <w:sz w:val="20"/>
          <w:szCs w:val="20"/>
          <w:lang w:eastAsia="x-none"/>
        </w:rPr>
        <w:t>projektów realizowanych w ramach Programu Operacyjnego Wiedza Edukacja Rozwój</w:t>
      </w:r>
    </w:p>
    <w:p w14:paraId="0B2D706F" w14:textId="77777777" w:rsidR="00556D9F" w:rsidRPr="00C8604C" w:rsidRDefault="00556D9F" w:rsidP="00556D9F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i/>
          <w:color w:val="000000"/>
          <w:kern w:val="28"/>
          <w:sz w:val="20"/>
          <w:szCs w:val="20"/>
          <w:lang w:eastAsia="x-none"/>
        </w:rPr>
      </w:pPr>
    </w:p>
    <w:p w14:paraId="693F0EB7" w14:textId="4063AF3A" w:rsidR="00556D9F" w:rsidRPr="00C8604C" w:rsidRDefault="00556D9F" w:rsidP="00556D9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x-none"/>
        </w:rPr>
      </w:pPr>
      <w:r w:rsidRPr="00C8604C">
        <w:rPr>
          <w:rFonts w:ascii="Arial" w:eastAsia="Times New Roman" w:hAnsi="Arial" w:cs="Arial"/>
          <w:b/>
          <w:color w:val="000000" w:themeColor="text1"/>
          <w:kern w:val="28"/>
          <w:sz w:val="20"/>
          <w:szCs w:val="20"/>
          <w:lang w:eastAsia="x-none"/>
        </w:rPr>
        <w:t xml:space="preserve">WYCIĄG Z </w:t>
      </w:r>
      <w:r w:rsidRPr="00C8604C">
        <w:rPr>
          <w:rFonts w:ascii="Arial" w:eastAsia="Times New Roman" w:hAnsi="Arial" w:cs="Arial"/>
          <w:b/>
          <w:color w:val="000000" w:themeColor="text1"/>
          <w:kern w:val="28"/>
          <w:sz w:val="20"/>
          <w:szCs w:val="20"/>
          <w:lang w:val="x-none" w:eastAsia="x-none"/>
        </w:rPr>
        <w:t>ROCZN</w:t>
      </w:r>
      <w:r w:rsidRPr="00C8604C">
        <w:rPr>
          <w:rFonts w:ascii="Arial" w:eastAsia="Times New Roman" w:hAnsi="Arial" w:cs="Arial"/>
          <w:b/>
          <w:color w:val="000000" w:themeColor="text1"/>
          <w:kern w:val="28"/>
          <w:sz w:val="20"/>
          <w:szCs w:val="20"/>
          <w:lang w:eastAsia="x-none"/>
        </w:rPr>
        <w:t>EGO</w:t>
      </w:r>
      <w:r w:rsidRPr="00C8604C">
        <w:rPr>
          <w:rFonts w:ascii="Arial" w:eastAsia="Times New Roman" w:hAnsi="Arial" w:cs="Arial"/>
          <w:b/>
          <w:color w:val="000000" w:themeColor="text1"/>
          <w:kern w:val="28"/>
          <w:sz w:val="20"/>
          <w:szCs w:val="20"/>
          <w:lang w:val="x-none" w:eastAsia="x-none"/>
        </w:rPr>
        <w:t xml:space="preserve"> PLAN</w:t>
      </w:r>
      <w:r w:rsidRPr="00C8604C">
        <w:rPr>
          <w:rFonts w:ascii="Arial" w:eastAsia="Times New Roman" w:hAnsi="Arial" w:cs="Arial"/>
          <w:b/>
          <w:color w:val="000000" w:themeColor="text1"/>
          <w:kern w:val="28"/>
          <w:sz w:val="20"/>
          <w:szCs w:val="20"/>
          <w:lang w:eastAsia="x-none"/>
        </w:rPr>
        <w:t>U KONTROLI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x-none"/>
        </w:rPr>
        <w:t xml:space="preserve"> 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val="x-none" w:eastAsia="x-none"/>
        </w:rPr>
        <w:t xml:space="preserve">INSTYTUCJI POŚREDNICZĄCEJ 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val="x-none" w:eastAsia="x-none"/>
        </w:rPr>
        <w:br/>
        <w:t>W RAMACH PROGRAMU OPERACYJNEGO WIEDZA EDUKACJA ROZWÓJ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val="x-none" w:eastAsia="x-none"/>
        </w:rPr>
        <w:br/>
      </w:r>
      <w:bookmarkEnd w:id="0"/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val="x-none" w:eastAsia="x-none"/>
        </w:rPr>
        <w:t xml:space="preserve">ZA OKRES 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x-none"/>
        </w:rPr>
        <w:t xml:space="preserve">OD 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val="x-none" w:eastAsia="x-none"/>
        </w:rPr>
        <w:t>1 LIPCA 20</w:t>
      </w:r>
      <w:r w:rsidR="007F7DBE"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x-none"/>
        </w:rPr>
        <w:t>20 r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val="x-none" w:eastAsia="x-none"/>
        </w:rPr>
        <w:t>. DO 30 CZERWCA 20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x-none"/>
        </w:rPr>
        <w:t>2</w:t>
      </w:r>
      <w:r w:rsidR="007F7DBE"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x-none"/>
        </w:rPr>
        <w:t>1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val="x-none" w:eastAsia="x-none"/>
        </w:rPr>
        <w:t xml:space="preserve"> </w:t>
      </w:r>
      <w:r w:rsidR="007F7DBE"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x-none"/>
        </w:rPr>
        <w:t>r</w:t>
      </w:r>
      <w:r w:rsidRPr="00C8604C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val="x-none" w:eastAsia="x-none"/>
        </w:rPr>
        <w:t>.</w:t>
      </w:r>
      <w:r w:rsidR="00404486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x-none"/>
        </w:rPr>
        <w:t xml:space="preserve"> wraz z informacją nt. kontroli zdalnych</w:t>
      </w:r>
    </w:p>
    <w:p w14:paraId="33246BC1" w14:textId="77777777" w:rsidR="00556D9F" w:rsidRPr="00C8604C" w:rsidRDefault="00556D9F" w:rsidP="00556D9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72F06C" w14:textId="77777777" w:rsidR="00404486" w:rsidRPr="00C8604C" w:rsidRDefault="00404486" w:rsidP="0040448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b/>
          <w:sz w:val="20"/>
          <w:szCs w:val="20"/>
          <w:lang w:eastAsia="pl-PL"/>
        </w:rPr>
        <w:t>Planowany czas trwania kontroli na miejscu</w:t>
      </w:r>
    </w:p>
    <w:p w14:paraId="7A7E4FC6" w14:textId="77777777" w:rsidR="00404486" w:rsidRPr="00C8604C" w:rsidRDefault="00404486" w:rsidP="00404486">
      <w:pPr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Planowany czas trwania kontroli projektu konkursowego wynosi od 3 do 5 dni roboczych (w uzasadnionych przypadkach termin zostanie wydłużony),</w:t>
      </w:r>
    </w:p>
    <w:p w14:paraId="5AC75863" w14:textId="77777777" w:rsidR="00404486" w:rsidRPr="00C8604C" w:rsidRDefault="00404486" w:rsidP="00404486">
      <w:pPr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Planowany czas trwania kontroli trwałości rezultatów projektu wynosi od 1 do 3 dni roboczych (w uzasadnionych przypadkach termin zostanie wydłużony),</w:t>
      </w:r>
    </w:p>
    <w:p w14:paraId="2C96B8BD" w14:textId="77777777" w:rsidR="00404486" w:rsidRPr="00C8604C" w:rsidRDefault="00404486" w:rsidP="00C8604C">
      <w:pPr>
        <w:numPr>
          <w:ilvl w:val="0"/>
          <w:numId w:val="2"/>
        </w:numPr>
        <w:tabs>
          <w:tab w:val="clear" w:pos="360"/>
          <w:tab w:val="num" w:pos="709"/>
        </w:tabs>
        <w:spacing w:before="120" w:after="120" w:line="24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Planowany czas trwania kontroli projektu pozakonkursowych/ kontroli instrumentów inżynierii finansowej wynosi od 8 do 10 dni roboczych (w uzasadnionych przypadkach termin zostanie wydłużony).</w:t>
      </w:r>
    </w:p>
    <w:p w14:paraId="2D39FE48" w14:textId="77777777" w:rsidR="00404486" w:rsidRPr="00C8604C" w:rsidRDefault="00404486" w:rsidP="00404486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CDEE8" w14:textId="77777777" w:rsidR="00404486" w:rsidRPr="00C8604C" w:rsidRDefault="00404486" w:rsidP="004044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b/>
          <w:sz w:val="20"/>
          <w:szCs w:val="20"/>
          <w:lang w:eastAsia="pl-PL"/>
        </w:rPr>
        <w:t>Informacja na temat liczby osób przeprowadzających kontrole na miejscu</w:t>
      </w:r>
    </w:p>
    <w:p w14:paraId="48604073" w14:textId="77777777" w:rsidR="00404486" w:rsidRPr="00C8604C" w:rsidRDefault="00404486" w:rsidP="0040448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5BA793" w14:textId="42E4531B" w:rsidR="00404486" w:rsidRPr="00C8604C" w:rsidRDefault="00404486" w:rsidP="00C860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Zespół kontrolujący będzie składał się co najmniej z 2 osób. Jedna z nich będzie pełniła funkcję Kierownika Zespołu kontrolującego. Członkowie Zespołu kontrolującego, ewentualni obserwatorzy oraz eksperci otrzymają upoważnienie do przeprowadzenia kontroli oraz podpiszą deklarację bezstronności. </w:t>
      </w:r>
    </w:p>
    <w:p w14:paraId="5809EB8A" w14:textId="77777777" w:rsidR="00404486" w:rsidRPr="00C8604C" w:rsidRDefault="00404486" w:rsidP="0040448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b/>
          <w:sz w:val="20"/>
          <w:szCs w:val="20"/>
          <w:lang w:eastAsia="pl-PL"/>
        </w:rPr>
        <w:t>Zakres przedmiotowy kontroli realizacji projektów w siedzibie beneficjenta</w:t>
      </w:r>
    </w:p>
    <w:p w14:paraId="0F9DF630" w14:textId="77777777" w:rsidR="00404486" w:rsidRPr="00C8604C" w:rsidRDefault="00404486" w:rsidP="0040448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Celem kontroli projektu w siedzibie beneficjenta jest kompleksowe sprawdzenie zgodności realizowanego projektu z umową o dofinansowanie oraz informacjami przedstawianymi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we wnioskach o płatność na podstawie dokumentacji merytorycznej i finansowej, dostępnej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w siedzibie beneficjenta</w:t>
      </w:r>
      <w:r w:rsidRPr="00C8604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9FA35E0" w14:textId="77777777" w:rsidR="00404486" w:rsidRPr="00C8604C" w:rsidRDefault="00404486" w:rsidP="0040448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Kontrola projektu ma na celu sprawdzenie dostarczenia towarów i usług współfinansowanych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w ramach projektów, faktycznego poniesienia wydatków, a także zgodności projektu z celami szczegółowymi PO WER</w:t>
      </w:r>
      <w:r w:rsidRPr="00C8604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>oraz z obowiązującymi przepisami prawa i wytycznymi.</w:t>
      </w:r>
    </w:p>
    <w:p w14:paraId="4EF1B32F" w14:textId="77777777" w:rsidR="00404486" w:rsidRPr="00C8604C" w:rsidRDefault="00404486" w:rsidP="0040448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Kontrole projektów prowadzone są co do zasady w trakcie ich realizacji, z uwzględnieniem stopnia zaawansowania rzeczowego i finansowego projektów. Ustalany przez IP termin kontroli co do zasady – w miarę możliwości - będzie uwzględniać kontrolę projektów ocenianych jako ryzykowne pod względem finansowym i realizacyjnym oraz umożliwiać podjęcie ewentualnych działań korygujących i odzyskanie wydatków niekwalifikowalnych w trakcie realizacji projektu.</w:t>
      </w:r>
    </w:p>
    <w:p w14:paraId="2973DFA0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Kontroli na miejscu/zza biurka podlegają standardowo następujące obszary:</w:t>
      </w:r>
    </w:p>
    <w:p w14:paraId="5D56D6E3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Zgodność rzeczowa realizacji projektu, </w:t>
      </w:r>
    </w:p>
    <w:p w14:paraId="677EB388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Kwalifikowalność uczestników projektu i dane osobowe,</w:t>
      </w:r>
    </w:p>
    <w:p w14:paraId="02BA45EC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Rozliczenia finansowe;</w:t>
      </w:r>
    </w:p>
    <w:p w14:paraId="3F191639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Stosowanie ustawy Prawo Zamówień Publicznych i przepisów unijnych,</w:t>
      </w:r>
    </w:p>
    <w:p w14:paraId="407657FC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Stosowanie Zasady konkurencyjności,</w:t>
      </w:r>
    </w:p>
    <w:p w14:paraId="171A2FC6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Kwalifikowalność personelu projektu,</w:t>
      </w:r>
    </w:p>
    <w:p w14:paraId="62A76E82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Pomoc publiczna,</w:t>
      </w:r>
    </w:p>
    <w:p w14:paraId="4C47582D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Kwoty ryczałtowe (jeśli dotyczy),</w:t>
      </w:r>
    </w:p>
    <w:p w14:paraId="680EA637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Stawki jednostkowe (jeśli dotyczy),</w:t>
      </w:r>
    </w:p>
    <w:p w14:paraId="150B6D17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Ścieżka audytu i archiwizacja dokumentacji,</w:t>
      </w:r>
    </w:p>
    <w:p w14:paraId="7264CE6A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Działania promocyjno-informacyjne,</w:t>
      </w:r>
    </w:p>
    <w:p w14:paraId="204FA827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Projekty partnerskie (jeśli dotyczy),</w:t>
      </w:r>
    </w:p>
    <w:p w14:paraId="2AF2AC86" w14:textId="77777777" w:rsidR="00404486" w:rsidRPr="00C8604C" w:rsidRDefault="00404486" w:rsidP="00404486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Projekty grantowe (jeśli dotyczy).</w:t>
      </w:r>
    </w:p>
    <w:p w14:paraId="3AD147AD" w14:textId="77777777" w:rsidR="00404486" w:rsidRPr="00C8604C" w:rsidRDefault="00404486" w:rsidP="004044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B79E21" w14:textId="77777777" w:rsidR="00404486" w:rsidRPr="00C8604C" w:rsidRDefault="00404486" w:rsidP="004044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W przypadku projektów, w których występuje pomoc publiczna – na próbie (np. zgodnej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z wybranymi do weryfikacji uczestnikami projektu) zapewniona zostanie weryfikacja krzyżowa oświadczeń uczestników dotyczących otrzymanej pomocy publicznej/</w:t>
      </w:r>
      <w:r w:rsidRPr="00C860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de minimis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z danymi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w systemie SUDOP. Weryfikacja będzie również obejmować sformalizowaną kontrolę przekazywania przez dawcę pomocy (beneficjenta) danych o udzielonej pomocy do SUDOP.</w:t>
      </w:r>
    </w:p>
    <w:p w14:paraId="643A0924" w14:textId="77777777" w:rsidR="00404486" w:rsidRPr="00C8604C" w:rsidRDefault="00404486" w:rsidP="004044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7D89EA" w14:textId="77777777" w:rsidR="00404486" w:rsidRPr="00C8604C" w:rsidRDefault="00404486" w:rsidP="0040448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b/>
          <w:sz w:val="20"/>
          <w:szCs w:val="20"/>
          <w:lang w:eastAsia="pl-PL"/>
        </w:rPr>
        <w:t>Zakres przedmiotowy wizyty monitoringowej</w:t>
      </w:r>
    </w:p>
    <w:p w14:paraId="682095B2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Celem wizyty monitoringowej jest weryfikacja sposobu realizacji projektu w miejscu prowadzenia działań merytorycznych (np. w miejscu szkolenia, stażu, konferencji, spotkania eksperckiego).</w:t>
      </w:r>
    </w:p>
    <w:p w14:paraId="451BB6A3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DWF jest zobowiązany do przeprowadzenia przynajmniej jednej wizyty monitoringowej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w ramach każdego projektu wybranego do kontroli w danym roku obrachunkowym</w:t>
      </w:r>
      <w:r w:rsidRPr="00C8604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. Co do zasady, wizyta monitoringowa będzie planowana przed kontrolą w siedzibie benenficjenta na podstawie udostępnionych przez beneficjenta harmonogramów udzielania wsparcia. </w:t>
      </w:r>
    </w:p>
    <w:p w14:paraId="533A7769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Zakres wizyty monitoringowej umożliwia ocenę jakości i prawidłowości prowadzonych działań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i obejmuje sprawdzenie, czy:</w:t>
      </w:r>
    </w:p>
    <w:p w14:paraId="0503DC14" w14:textId="77777777" w:rsidR="00404486" w:rsidRPr="00C8604C" w:rsidRDefault="00404486" w:rsidP="00404486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forma wsparcia jest zgodna z wnioskiem o dofinansowanie projektu, m.in. w zakresie: tematyki, terminów oraz sposobu realizacji wsparcia,</w:t>
      </w:r>
    </w:p>
    <w:p w14:paraId="001E9215" w14:textId="77777777" w:rsidR="00404486" w:rsidRPr="00C8604C" w:rsidRDefault="00404486" w:rsidP="00404486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liczba uczestników odpowiada założeniom opisanym we wniosku,</w:t>
      </w:r>
    </w:p>
    <w:p w14:paraId="2FD6E68D" w14:textId="77777777" w:rsidR="00404486" w:rsidRPr="00C8604C" w:rsidRDefault="00404486" w:rsidP="00404486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forma wsparcia jest zgodna z harmonogramem realizacji wsparcia, udostępnianym przez beneficjenta na podstawie umowy o dofinansowanie,</w:t>
      </w:r>
    </w:p>
    <w:p w14:paraId="62578E88" w14:textId="77777777" w:rsidR="00404486" w:rsidRPr="00C8604C" w:rsidRDefault="00404486" w:rsidP="00404486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forma wsparcia jest zgodna z umową na realizację usługi</w:t>
      </w:r>
      <w:r w:rsidRPr="00C8604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 (jeśli została zlecona),</w:t>
      </w:r>
    </w:p>
    <w:p w14:paraId="5403E16E" w14:textId="77777777" w:rsidR="00404486" w:rsidRPr="00C8604C" w:rsidRDefault="00404486" w:rsidP="00404486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pomieszczenia, w których realizowane są zadania merytoryczne oraz materiały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udostępniane uczestnikom są dostosowane pod kątem potrzeb osób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niepełnosprawnościami zgodnie z </w:t>
      </w:r>
      <w:r w:rsidRPr="00C8604C">
        <w:rPr>
          <w:rFonts w:ascii="Arial" w:eastAsia="Times New Roman" w:hAnsi="Arial" w:cs="Arial"/>
          <w:i/>
          <w:sz w:val="20"/>
          <w:szCs w:val="20"/>
          <w:lang w:eastAsia="pl-PL"/>
        </w:rPr>
        <w:t>Wytycznymi w zakresie realizacji zasady równości szans i niedyskryminacji, w tym dostępności dla osób z niepełnosprawnościami i zasady równości szans kobiet i mężczyzn w ramach funduszy unijnych na lata 2014-2020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EC13A0" w14:textId="18EA4C16" w:rsidR="00404486" w:rsidRPr="00C8604C" w:rsidRDefault="00404486" w:rsidP="00404486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pomieszczenia, w których realizowane są zadania merytoryczne, są oznakowane plakatami i/lub tablicami zawierającymi logotypy Unii Europejskiej i Funduszy Europejskich oraz nazwę Programu Wiedza Edukacja Rozwój, informującymi o współfinansowaniu projektu z EFS zgodnie z wymogami określonymi w umowie o dofinansowanie</w:t>
      </w:r>
      <w:r w:rsidRPr="00C8604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2B9B2BA" w14:textId="77777777" w:rsidR="00404486" w:rsidRPr="00C8604C" w:rsidRDefault="00404486" w:rsidP="00404486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uczestnicy otrzymują materiały, które są oznakowane zgodnie z zasadami informowania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i promowania projektów w ramach PO WER,</w:t>
      </w:r>
    </w:p>
    <w:p w14:paraId="290A35A1" w14:textId="77777777" w:rsidR="00404486" w:rsidRPr="00C8604C" w:rsidRDefault="00404486" w:rsidP="00404486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sprzęt, wyposażenie oraz elementy infrastruktury zakupione w celu udzielania wsparcia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są dostępne w miejscu realizacji usługi i są wykorzystywane zgodnie z przeznaczeniem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i właściwie oznakowane.</w:t>
      </w:r>
    </w:p>
    <w:p w14:paraId="07B833D7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Podczas wizyty IP przeprowadzi wywiad/ankietę z uczestnikami projektu w celu poznania ich opinii na temat realizowanego wsparcia, w tym jakości prowadzonych działań oraz zweryfikowania, czy mają świadomość jego współfinansowania z Funduszy Europejskich.</w:t>
      </w:r>
    </w:p>
    <w:p w14:paraId="40A97B20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E5410F" w14:textId="77777777" w:rsidR="00404486" w:rsidRPr="00C8604C" w:rsidRDefault="00404486" w:rsidP="0040448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b/>
          <w:sz w:val="20"/>
          <w:szCs w:val="20"/>
          <w:lang w:eastAsia="pl-PL"/>
        </w:rPr>
        <w:t>Założenia metodyki wyboru dokumentacji podczas kontroli na miejscu</w:t>
      </w:r>
    </w:p>
    <w:p w14:paraId="35FDAC66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WK DWF w wyniku kontroli na miejscu/zza biurka będzie dokonywał całościowej oceny kontrolowanych projektów, w tym kładąc nacisk na jakość realizowanych działań. </w:t>
      </w:r>
    </w:p>
    <w:p w14:paraId="5FCB97A0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Co do zasady dobór dokumentów będzie skupiał się na dokumentach dotyczących wydatków certyfikowanych do KE za dany roku obrachunkowy.</w:t>
      </w:r>
    </w:p>
    <w:p w14:paraId="2084B569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WK DWF dokonuje weryfikacji dokumentów, w celu sprawdzenia kwalifikowalności wydatków,  w tym dokumentacji finansowej (dokumentów źródłowych i dowodów zapłaty) i merytorycznej projektu (kwalifikowalność uczestników projektu – co najmniej 10% uczestników projektu</w:t>
      </w:r>
      <w:r w:rsidRPr="00C8604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, pomoc publiczna, zamówienia publiczne etc.) uwzględniającej, np. cele projektu, jego główne zadanie, wartość projektu, liczbę uczestników projektu objętych projektem, czy realizowane formy wsparcia. </w:t>
      </w:r>
    </w:p>
    <w:p w14:paraId="1E304048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Dokumentacja finansowa weryfikowana jest na reprezentatywnej próbie minimum 10%</w:t>
      </w:r>
      <w:r w:rsidRPr="00C8604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C1EDA68" w14:textId="77777777" w:rsidR="00404486" w:rsidRPr="00C8604C" w:rsidRDefault="00404486" w:rsidP="00404486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wartości wniosków o płatność zatwierdzonych do dnia kontroli lub</w:t>
      </w:r>
    </w:p>
    <w:p w14:paraId="06AD8FDE" w14:textId="77777777" w:rsidR="00404486" w:rsidRPr="00C8604C" w:rsidRDefault="00404486" w:rsidP="00404486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wartości wniosków o płatność złożonych i dotychczas niezatwierdzonych przez IP lub</w:t>
      </w:r>
    </w:p>
    <w:p w14:paraId="4B74E115" w14:textId="77777777" w:rsidR="00404486" w:rsidRPr="00C8604C" w:rsidRDefault="00404486" w:rsidP="004044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wartości wniosków o płatność zatwierdzonych do dnia kontroli i wartości wniosków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o płatność złożonych i dotychczas niezatwierdzonych przez IP lub</w:t>
      </w:r>
    </w:p>
    <w:p w14:paraId="5DEBCDA0" w14:textId="77777777" w:rsidR="00404486" w:rsidRPr="00C8604C" w:rsidRDefault="00404486" w:rsidP="0040448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wydatków poniesionych i planowanych do rozliczenia we wnioskach o płatność –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w przypadku kontroli projektu, przed złożeniem do IP wniosku o płatność.</w:t>
      </w:r>
    </w:p>
    <w:p w14:paraId="3A3C5BA7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Przy doborze próby dokumentów Kontrolujący stosować będą statystyczne lub niestatystyczne metody doboru próby, np. możliwy jest także dobór dokumentów na podstawie osądu eksperckiego.</w:t>
      </w:r>
    </w:p>
    <w:p w14:paraId="3894D80E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Dobór próby metodą niestatystyczną będzie bazować na doświadczeniu kontrolerskim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br/>
        <w:t>oraz wiedzy o działalności objętej kontrolą i uwzględniać odpowiednie kryteria (np. wartość, złożoność projektu) związane z ryzykownością zadań/procesów i poszczególnych wydatków.</w:t>
      </w:r>
    </w:p>
    <w:p w14:paraId="41316861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Próba dokumentów wybranych do weryfikacji w trakcie kontroli na miejscu/zza biurka uwzględnia wynik weryfikacji wniosków o płatność oraz co do zasady w pierwszej kolejności obejmuje weryfikację nieskontrolowanych dotychczas dokumentów/dowodów.</w:t>
      </w:r>
    </w:p>
    <w:p w14:paraId="1F7E1C2B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W sytuacji, gdy w trakcie kontroli wykryto nieuzasadnione wydatki, które mogą mieć istotny wpływ na prawidłowość realizacji projektu, WK DWF odpowiednio zwiększy próbę kontrolowanych dokumentów w danym obszarze. </w:t>
      </w:r>
    </w:p>
    <w:p w14:paraId="440B69AC" w14:textId="2ADE589B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W przypadku wykrycie w trakcie kontroli na miejscu/zza biurka wydatków niekwalifikowalnych, które mogą mieć istotny wpływ na prawidłowość realizacji projektu jednostka kontrolująca w celu wyeliminowania błędów beneficjenta w dalszej realizacji projektu powinna odpowiednio zwiększyć próbę kontrolowanych dokumentów w danym obszarze. Zwiększenie próby dokonywane jest na podstawie osądu eksperckiego dokonywanego pr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>zez kontrolujących na podstawie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>przeprowadzonej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 analizy wykrytych nieprawidłowości z uwzględnie</w:t>
      </w: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>m charakteru i złożoności projektu oraz etapu wdrażania projektu.</w:t>
      </w:r>
    </w:p>
    <w:p w14:paraId="04E1D357" w14:textId="77777777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>Jednocześnie WK DWF zobowiązuje się do włączenia do akt kontroli uwierzytelnionych kopii dokumentów potwierdzających wydatki niekwalifikowalne.</w:t>
      </w:r>
    </w:p>
    <w:p w14:paraId="66755AA3" w14:textId="36AB5D89" w:rsidR="00404486" w:rsidRPr="00C8604C" w:rsidRDefault="00404486" w:rsidP="0040448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Stwierdzenie wydatków niekwalifikowalnych w odniesieniu do zamkniętego roku obrachunkowego skutkuje koniecznością niezwłocznego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poinformowania o tym fakcie IZ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>oraz wdrożenia działań naprawczych, w tym podjęcia decyzj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i o wyłączeniu takiego wydatku </w:t>
      </w:r>
      <w:r w:rsidRPr="00C8604C">
        <w:rPr>
          <w:rFonts w:ascii="Arial" w:eastAsia="Times New Roman" w:hAnsi="Arial" w:cs="Arial"/>
          <w:sz w:val="20"/>
          <w:szCs w:val="20"/>
          <w:lang w:eastAsia="pl-PL"/>
        </w:rPr>
        <w:t xml:space="preserve">z rozliczenia do KE. </w:t>
      </w:r>
    </w:p>
    <w:p w14:paraId="47E2144C" w14:textId="77777777" w:rsidR="00404486" w:rsidRDefault="00404486" w:rsidP="00556D9F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AFA534" w14:textId="77777777" w:rsidR="00404486" w:rsidRDefault="00404486" w:rsidP="00C8604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4486">
        <w:rPr>
          <w:rFonts w:ascii="Arial" w:eastAsia="Times New Roman" w:hAnsi="Arial" w:cs="Arial"/>
          <w:b/>
          <w:sz w:val="20"/>
          <w:szCs w:val="20"/>
          <w:lang w:eastAsia="pl-PL"/>
        </w:rPr>
        <w:t>Wskazówki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04486">
        <w:rPr>
          <w:rFonts w:ascii="Arial" w:eastAsia="Times New Roman" w:hAnsi="Arial" w:cs="Arial"/>
          <w:b/>
          <w:sz w:val="20"/>
          <w:szCs w:val="20"/>
          <w:lang w:eastAsia="pl-PL"/>
        </w:rPr>
        <w:t>dotyczące realizacji kontroli zarządczej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04486">
        <w:rPr>
          <w:rFonts w:ascii="Arial" w:eastAsia="Times New Roman" w:hAnsi="Arial" w:cs="Arial"/>
          <w:b/>
          <w:sz w:val="20"/>
          <w:szCs w:val="20"/>
          <w:lang w:eastAsia="pl-PL"/>
        </w:rPr>
        <w:t>w czasie pandemii COVID-19 w ramach PO WER</w:t>
      </w:r>
    </w:p>
    <w:p w14:paraId="4239B2EB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„Kontrola zza biurka” oznacza kontrolę przeprowadzoną zdalnie na podstawie dokumentów przekazanych przez beneficjenta za pośrednictwem systemu teleinformatycznego SL2014, a w przypadku wizyt monitoringowych poprzez, m.in. telekonferencje, kontakt e-mailowy i/lub telefoniczny z uczestnikami projektu oraz osobą prowadzącą daną formę wsparcia. Wykonawca będzie prowadzić takie kontrole jedynie w uzasadnionych przypadkach związanych z wystąpieniem siły wyższej, np. zagrożeniem epidemiologicznym/stanem epidemii.</w:t>
      </w:r>
    </w:p>
    <w:p w14:paraId="3A91A927" w14:textId="77777777" w:rsidR="00404486" w:rsidRPr="00C8604C" w:rsidRDefault="00404486" w:rsidP="00C8604C">
      <w:pPr>
        <w:rPr>
          <w:rFonts w:ascii="Arial" w:hAnsi="Arial" w:cs="Arial"/>
          <w:sz w:val="20"/>
          <w:szCs w:val="20"/>
        </w:rPr>
      </w:pPr>
    </w:p>
    <w:p w14:paraId="01131776" w14:textId="77777777" w:rsidR="00404486" w:rsidRPr="00C8604C" w:rsidRDefault="00404486" w:rsidP="00C8604C">
      <w:pPr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REALIZACJA CZYNNOŚCI KONTROLNYCH:</w:t>
      </w:r>
    </w:p>
    <w:p w14:paraId="5477B89F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1. Dokumenty do kontroli powinny być w pierwszej kolejności przekazywane przez beneficjenta za pośrednictwem systemu informatycznego SL2014. Mogą być przekazywane na służbową pocztę elektroniczną kontrolera w sytuacji awarii systemu i konieczności pilnego procedowania sprawy. Ważne, by ścieżka audytu została zachowana, gdyż kontrolowane dokumenty stanowią część akt kontroli.</w:t>
      </w:r>
    </w:p>
    <w:p w14:paraId="0FF292CB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2. Duża część usług, które realizowano dotychczas w formie stacjonarnej może być  kontynuowana przez beneficjentów w trybie zdalnym, w czasie rzeczywistym. W takiej sytuacji wizyty monitoringowe mogą być realizowane, np. poprzez telekonferencje (tam gdzie dotyczy), rozsyłanie ankiet do uczestników, rozmowy telefoniczne z uczestnikami projektu, rozmowy telefoniczne lub kontakt mailowy z prowadzącymi szkolenie/konferencję lub inną formę wsparcia.</w:t>
      </w:r>
    </w:p>
    <w:p w14:paraId="67F62B51" w14:textId="77777777" w:rsidR="00404486" w:rsidRPr="00C8604C" w:rsidRDefault="00404486" w:rsidP="00C8604C">
      <w:pPr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Przykłady realizacji wizyt monitoringowych w trybie zdalnym:</w:t>
      </w:r>
    </w:p>
    <w:p w14:paraId="69E8BDC1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Formy wsparcia: Szkolenia/konferencje/spotkania /zajęcia na studiach prowadzone zdalnie:</w:t>
      </w:r>
    </w:p>
    <w:p w14:paraId="20C49492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Zespół kontrolujący może przeprowadzić monitoring zdalny poprzez zalogowanie się do platformy, na której w danym dniu organizowane jest szkolenie/konferencja/spotkanie/wykłady. Beneficjent powinien dostarczyć Zespołowi kontrolującemu login i hasło do platformy oraz umożliwić kontrolującym uczestnictwo w danej formie wsparcia jako obserwator z możliwością współdzielenia ekranu;</w:t>
      </w:r>
    </w:p>
    <w:p w14:paraId="30845764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w przypadku braku możliwości zalogowania do platformy kontrolujący mogą poprosić beneficjenta o udostępnienie nagrania danej formy wsparcia z wizerunkiem prowadzącego lub zdjęć (zrzutów z ekranów pulpitu trenera na początku i na końcu zajęć z widoczną datą i godziną);</w:t>
      </w:r>
    </w:p>
    <w:p w14:paraId="60197390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w celu potwierdzenia obecności uczestników Zespół kontrolujący weryfikuje wygenerowane z systemu potwierdzenia obecności uczestników usługi (czas zalogowania i wylogowania), ewentualnie sprawdza mailowe oświadczenia uczestników potwierdzające udział w danej formie wsparcia lub listy obecności potwierdzone przez beneficjenta (e-mailem lub podpisem elektronicznym);</w:t>
      </w:r>
    </w:p>
    <w:p w14:paraId="4B734C27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kontrolujący wysyłają e-mailem ankiety do uczestników w celu uzyskania ich opinii o formie wsparcia (te same ankiety, które są rozdawane podczas tradycyjnych wizyt monitoringowych), w przypadku braku zwrotu ankiet należy skontaktować się z uczestnikami telefonicznie;</w:t>
      </w:r>
    </w:p>
    <w:p w14:paraId="213D6324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zespół kontrolujący przeprowadza rozmowę z wykładowcą (telefon, skype, inne komunikatory) lub wysła pytania drogą e-mailową w celu uzyskania informacji o przebiegu formy wsparcia, opinii o uczestnikach (wszystkie pytania zadawane podczas tradycyjnej wizyty monitoringowej);</w:t>
      </w:r>
    </w:p>
    <w:p w14:paraId="4B110FEE" w14:textId="77777777" w:rsidR="00404486" w:rsidRPr="00C8604C" w:rsidRDefault="00404486" w:rsidP="00C8604C">
      <w:pPr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kontrolujący weryfikują również materiały szkoleniowe.</w:t>
      </w:r>
    </w:p>
    <w:p w14:paraId="689CEB9C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r w:rsidRPr="00C8604C">
        <w:rPr>
          <w:rFonts w:ascii="Arial" w:hAnsi="Arial" w:cs="Arial"/>
          <w:sz w:val="20"/>
          <w:szCs w:val="20"/>
        </w:rPr>
        <w:t>Forma wsparcia: Doradztwo</w:t>
      </w:r>
    </w:p>
    <w:p w14:paraId="6707AAD1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Zespół kontrolujący weryfikuje formularz/kartę doradztwa danego uczestnika, którą beneficjent przekazuje mailowo,</w:t>
      </w:r>
    </w:p>
    <w:p w14:paraId="2C310A64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kontrolujący wysyła drogą mailową do uczestnika ankietę w celu uzyskania opinii nt. udzielonego wsparcia/lub przeprowadza rozmowę telefoniczną;</w:t>
      </w:r>
    </w:p>
    <w:p w14:paraId="70685878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kontrolujący przeprowadza rozmowę z doradcą (telefon, skype, inne komunikatory) lub wysyła pytania drogą e-mailową w celu uzyskania informacji o przebiegu formy wsparcia, opinii o uczestniku (wszystkie pytania zadawane podczas tradycyjnej wizyty monitoringowej).</w:t>
      </w:r>
    </w:p>
    <w:p w14:paraId="6E16F1FF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Forma wsparcia: Staże (w przypadku pracy zdalnej)</w:t>
      </w:r>
    </w:p>
    <w:p w14:paraId="014EADF7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Zespół weryfikuje przesłane drogą elektroniczną oświadczenie pracodawcy o odbywaniu stażu przez pracownika;</w:t>
      </w:r>
    </w:p>
    <w:p w14:paraId="4274869E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kontrolujący przeprowadza rozmowę z pracodawcą (telefon, skype, inne komunikatory) w celu uzyskania opinii na temat uczestnika projektu, przebiegu stażu etc.;</w:t>
      </w:r>
    </w:p>
    <w:bookmarkEnd w:id="1"/>
    <w:p w14:paraId="0B5D237C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kontrolujący wysyła do uczestnika ankietę w celu uzyskania opinii o formie wsparcia i/lub przeprowadza z nim rozmowę telefoniczną;</w:t>
      </w:r>
    </w:p>
    <w:p w14:paraId="0F2700F3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Zespół kontrolujący weryfikuje listę obecności w formie skanu przesłanego mailem lub innego wydruku z systemu obecności potwierdzającego pracę zdalną (w zależności od tego, jaką formę potwierdzenia pracy zdalnej przyjął pracodawca);</w:t>
      </w:r>
    </w:p>
    <w:p w14:paraId="665C26E4" w14:textId="77777777" w:rsidR="00404486" w:rsidRPr="00C8604C" w:rsidRDefault="00404486" w:rsidP="00C8604C">
      <w:pPr>
        <w:jc w:val="both"/>
        <w:rPr>
          <w:rFonts w:ascii="Arial" w:hAnsi="Arial" w:cs="Arial"/>
          <w:sz w:val="20"/>
          <w:szCs w:val="20"/>
        </w:rPr>
      </w:pPr>
      <w:r w:rsidRPr="00C8604C">
        <w:rPr>
          <w:rFonts w:ascii="Arial" w:hAnsi="Arial" w:cs="Arial"/>
          <w:sz w:val="20"/>
          <w:szCs w:val="20"/>
        </w:rPr>
        <w:t>- w przypadku nieobecności uczestników na stażu, m.in. z powodu konieczności opieki nad dzieckiem w wieku do lat 8, zawieszenia działalności przedsiębiorstwa, w którym odbywa się staż, kwarantanny – Zespół kontrolujący weryfikuje oświadczenia uczestników złożone drogą mailową (nie muszą być podpisane elektronicznie) stanowiące wystarczające potwierdzenie udokumentowanej niezdolności do wykonywania zadań.</w:t>
      </w:r>
    </w:p>
    <w:p w14:paraId="4CDDD11B" w14:textId="77777777" w:rsidR="00404486" w:rsidRPr="00C8604C" w:rsidRDefault="00404486" w:rsidP="00C8604C">
      <w:pPr>
        <w:rPr>
          <w:rFonts w:ascii="Arial" w:hAnsi="Arial" w:cs="Arial"/>
          <w:sz w:val="20"/>
          <w:szCs w:val="20"/>
        </w:rPr>
      </w:pPr>
    </w:p>
    <w:p w14:paraId="785C71E7" w14:textId="4A669520" w:rsidR="00756DBB" w:rsidRPr="00C8604C" w:rsidRDefault="00756DBB" w:rsidP="00C8604C">
      <w:pPr>
        <w:rPr>
          <w:rFonts w:ascii="Arial" w:hAnsi="Arial" w:cs="Arial"/>
          <w:sz w:val="20"/>
          <w:szCs w:val="20"/>
        </w:rPr>
      </w:pPr>
    </w:p>
    <w:sectPr w:rsidR="00756DBB" w:rsidRPr="00C8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6CEB" w14:textId="77777777" w:rsidR="00A729FB" w:rsidRDefault="00A729FB" w:rsidP="00556D9F">
      <w:pPr>
        <w:spacing w:after="0" w:line="240" w:lineRule="auto"/>
      </w:pPr>
      <w:r>
        <w:separator/>
      </w:r>
    </w:p>
  </w:endnote>
  <w:endnote w:type="continuationSeparator" w:id="0">
    <w:p w14:paraId="7E5B4E0E" w14:textId="77777777" w:rsidR="00A729FB" w:rsidRDefault="00A729FB" w:rsidP="0055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01CA0" w14:textId="77777777" w:rsidR="00A729FB" w:rsidRDefault="00A729FB" w:rsidP="00556D9F">
      <w:pPr>
        <w:spacing w:after="0" w:line="240" w:lineRule="auto"/>
      </w:pPr>
      <w:r>
        <w:separator/>
      </w:r>
    </w:p>
  </w:footnote>
  <w:footnote w:type="continuationSeparator" w:id="0">
    <w:p w14:paraId="305766C2" w14:textId="77777777" w:rsidR="00A729FB" w:rsidRDefault="00A729FB" w:rsidP="00556D9F">
      <w:pPr>
        <w:spacing w:after="0" w:line="240" w:lineRule="auto"/>
      </w:pPr>
      <w:r>
        <w:continuationSeparator/>
      </w:r>
    </w:p>
  </w:footnote>
  <w:footnote w:id="1">
    <w:p w14:paraId="3F231B99" w14:textId="77777777" w:rsidR="00404486" w:rsidRPr="00337F54" w:rsidRDefault="00404486" w:rsidP="00404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4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42F">
        <w:rPr>
          <w:rFonts w:ascii="Arial" w:hAnsi="Arial" w:cs="Arial"/>
          <w:sz w:val="16"/>
          <w:szCs w:val="16"/>
        </w:rPr>
        <w:t xml:space="preserve"> Za siedzibę beneficjenta rozumiane są także: oddział, filia lub biuro projektu, zlokalizowane gdzie indziej niż główne miejsce wykonywania działalności. Miejsce prowadzenia kontroli uzależnione jest od zapisów umowy i wniosku o dofinansowanie.</w:t>
      </w:r>
    </w:p>
  </w:footnote>
  <w:footnote w:id="2">
    <w:p w14:paraId="40E68424" w14:textId="77777777" w:rsidR="00404486" w:rsidRPr="00C7329A" w:rsidRDefault="00404486" w:rsidP="00404486">
      <w:pPr>
        <w:spacing w:before="120" w:after="120"/>
        <w:jc w:val="both"/>
        <w:rPr>
          <w:rFonts w:ascii="Arial" w:hAnsi="Arial" w:cs="Arial"/>
          <w:sz w:val="14"/>
          <w:szCs w:val="14"/>
        </w:rPr>
      </w:pPr>
      <w:r w:rsidRPr="009224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42F">
        <w:rPr>
          <w:rFonts w:ascii="Arial" w:hAnsi="Arial" w:cs="Arial"/>
          <w:sz w:val="16"/>
          <w:szCs w:val="16"/>
        </w:rPr>
        <w:t xml:space="preserve"> Odstąpienie od realizacji wizyty monitoringowej jest możliwe wyłącznie w uzasadnionych przypadkach (np. w sytuacji, gdy uniemożliwia to specyfika projektu, tj. nie są realizowane działania, które można skontrolować w ramach wizyty monitoringowej).</w:t>
      </w:r>
    </w:p>
  </w:footnote>
  <w:footnote w:id="3">
    <w:p w14:paraId="66681E76" w14:textId="77777777" w:rsidR="00404486" w:rsidRPr="0092242F" w:rsidRDefault="00404486" w:rsidP="00404486">
      <w:pPr>
        <w:pStyle w:val="Tekstprzypisudolnego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92242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2242F">
        <w:rPr>
          <w:rFonts w:ascii="Calibri" w:hAnsi="Calibri" w:cs="Calibri"/>
          <w:sz w:val="16"/>
          <w:szCs w:val="16"/>
        </w:rPr>
        <w:t xml:space="preserve"> Nie dotyczy wydatków rozliczanych metodami uproszczonymi.</w:t>
      </w:r>
    </w:p>
  </w:footnote>
  <w:footnote w:id="4">
    <w:p w14:paraId="43657659" w14:textId="77777777" w:rsidR="00404486" w:rsidRPr="0092242F" w:rsidRDefault="00404486" w:rsidP="00404486">
      <w:pPr>
        <w:pStyle w:val="Tekstprzypisudolnego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92242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2242F">
        <w:rPr>
          <w:rFonts w:ascii="Calibri" w:hAnsi="Calibri" w:cs="Calibri"/>
          <w:sz w:val="16"/>
          <w:szCs w:val="16"/>
        </w:rPr>
        <w:t xml:space="preserve"> Szczegółowe wytyczne w zakresie realizacji obowiązków informacyjno-promocyjnych zostały określone w Poradniku beneficjentów programów polityki spójności 2014-2020 w zakresie informacji i promocji.</w:t>
      </w:r>
    </w:p>
  </w:footnote>
  <w:footnote w:id="5">
    <w:p w14:paraId="267A1A3D" w14:textId="77777777" w:rsidR="00404486" w:rsidRPr="0092242F" w:rsidRDefault="00404486" w:rsidP="00404486">
      <w:pPr>
        <w:pStyle w:val="Tekstprzypisudolnego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92242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2242F">
        <w:rPr>
          <w:rFonts w:ascii="Calibri" w:hAnsi="Calibri" w:cs="Calibri"/>
          <w:sz w:val="16"/>
          <w:szCs w:val="16"/>
        </w:rPr>
        <w:t xml:space="preserve"> W przypadku gdy liczba uczestników wynosi więcej niż 300, minimalna próba może zostać zmniejszona do 30 osób.</w:t>
      </w:r>
    </w:p>
  </w:footnote>
  <w:footnote w:id="6">
    <w:p w14:paraId="354D4AD6" w14:textId="77777777" w:rsidR="00404486" w:rsidRPr="0092242F" w:rsidRDefault="00404486" w:rsidP="00404486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92242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2242F">
        <w:rPr>
          <w:rFonts w:ascii="Calibri" w:hAnsi="Calibri" w:cs="Calibri"/>
          <w:sz w:val="16"/>
          <w:szCs w:val="16"/>
        </w:rPr>
        <w:t xml:space="preserve"> Wielkość próby finansowej może ulec zmniejszeniu w wyjątkowych sytuacjach, np. w przypadku występowania w ramach kontrolowanych wop głównie pozycji o niskiej wartości, co skutkuje bardzo dużą liczba pozycji do weryfikacji (w tym np. pozycji dot. jednolitych / powtarzających się wydatków). Zapis będzie stosowany do projektów pozakonkursowych oraz do projektów konkursowych o dużej wartości (powyżej 2 mln PLN).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B5C"/>
    <w:multiLevelType w:val="hybridMultilevel"/>
    <w:tmpl w:val="94F887BE"/>
    <w:lvl w:ilvl="0" w:tplc="E79A8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DE68C8"/>
    <w:multiLevelType w:val="hybridMultilevel"/>
    <w:tmpl w:val="1304D08C"/>
    <w:lvl w:ilvl="0" w:tplc="E79A8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B8E61D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045365"/>
    <w:multiLevelType w:val="multilevel"/>
    <w:tmpl w:val="D9DA3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336F0E"/>
    <w:multiLevelType w:val="multilevel"/>
    <w:tmpl w:val="931AC0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79A554A"/>
    <w:multiLevelType w:val="hybridMultilevel"/>
    <w:tmpl w:val="9F54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366A3"/>
    <w:multiLevelType w:val="hybridMultilevel"/>
    <w:tmpl w:val="9462F1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B8E61D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BC128A"/>
    <w:multiLevelType w:val="hybridMultilevel"/>
    <w:tmpl w:val="1A022174"/>
    <w:lvl w:ilvl="0" w:tplc="B0D8D9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49"/>
    <w:rsid w:val="000C7551"/>
    <w:rsid w:val="001146F9"/>
    <w:rsid w:val="00114D75"/>
    <w:rsid w:val="00195D1C"/>
    <w:rsid w:val="002B3F5D"/>
    <w:rsid w:val="00344353"/>
    <w:rsid w:val="003B3CD7"/>
    <w:rsid w:val="00404486"/>
    <w:rsid w:val="00556D9F"/>
    <w:rsid w:val="006067BC"/>
    <w:rsid w:val="00616DE0"/>
    <w:rsid w:val="00756DBB"/>
    <w:rsid w:val="007F7DBE"/>
    <w:rsid w:val="008B4F49"/>
    <w:rsid w:val="008D51A3"/>
    <w:rsid w:val="00A729FB"/>
    <w:rsid w:val="00B43587"/>
    <w:rsid w:val="00B600EA"/>
    <w:rsid w:val="00BE1847"/>
    <w:rsid w:val="00C8604C"/>
    <w:rsid w:val="00D61FAD"/>
    <w:rsid w:val="00DD2D20"/>
    <w:rsid w:val="00DF1D9C"/>
    <w:rsid w:val="00E94ACF"/>
    <w:rsid w:val="00E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53F5"/>
  <w15:chartTrackingRefBased/>
  <w15:docId w15:val="{8C81251B-5A9F-435A-A154-71F862B7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55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556D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556D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5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5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8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35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1981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Jarząbek</dc:creator>
  <cp:keywords/>
  <dc:description/>
  <cp:lastModifiedBy>Michał Jarząbek</cp:lastModifiedBy>
  <cp:revision>24</cp:revision>
  <dcterms:created xsi:type="dcterms:W3CDTF">2019-12-10T07:25:00Z</dcterms:created>
  <dcterms:modified xsi:type="dcterms:W3CDTF">2020-12-15T12:48:00Z</dcterms:modified>
</cp:coreProperties>
</file>